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38E9" w14:textId="77777777" w:rsidR="006337DF" w:rsidRPr="006337DF" w:rsidRDefault="006337DF" w:rsidP="006337DF">
      <w:pPr>
        <w:pBdr>
          <w:bottom w:val="dotted" w:sz="6" w:space="0" w:color="002B63"/>
        </w:pBdr>
        <w:spacing w:before="225" w:after="150" w:line="240" w:lineRule="auto"/>
        <w:outlineLvl w:val="1"/>
        <w:rPr>
          <w:rFonts w:ascii="Titillium Web" w:eastAsia="Times New Roman" w:hAnsi="Titillium Web" w:cs="Times New Roman"/>
          <w:b/>
          <w:bCs/>
          <w:color w:val="002B63"/>
          <w:sz w:val="46"/>
          <w:szCs w:val="46"/>
          <w:lang w:eastAsia="it-IT"/>
        </w:rPr>
      </w:pPr>
      <w:r w:rsidRPr="006337DF">
        <w:rPr>
          <w:rFonts w:ascii="Titillium Web" w:eastAsia="Times New Roman" w:hAnsi="Titillium Web" w:cs="Times New Roman"/>
          <w:b/>
          <w:bCs/>
          <w:color w:val="002B63"/>
          <w:sz w:val="46"/>
          <w:szCs w:val="46"/>
          <w:lang w:eastAsia="it-IT"/>
        </w:rPr>
        <w:t xml:space="preserve">Continuità Scuole dell’infanzia </w:t>
      </w:r>
      <w:proofErr w:type="gramStart"/>
      <w:r w:rsidRPr="006337DF">
        <w:rPr>
          <w:rFonts w:ascii="Titillium Web" w:eastAsia="Times New Roman" w:hAnsi="Titillium Web" w:cs="Times New Roman"/>
          <w:b/>
          <w:bCs/>
          <w:color w:val="002B63"/>
          <w:sz w:val="46"/>
          <w:szCs w:val="46"/>
          <w:lang w:eastAsia="it-IT"/>
        </w:rPr>
        <w:t>Sant’</w:t>
      </w:r>
      <w:proofErr w:type="spellStart"/>
      <w:r w:rsidRPr="006337DF">
        <w:rPr>
          <w:rFonts w:ascii="Titillium Web" w:eastAsia="Times New Roman" w:hAnsi="Titillium Web" w:cs="Times New Roman"/>
          <w:b/>
          <w:bCs/>
          <w:color w:val="002B63"/>
          <w:sz w:val="46"/>
          <w:szCs w:val="46"/>
          <w:lang w:eastAsia="it-IT"/>
        </w:rPr>
        <w:t>Antonio,Vivaldi</w:t>
      </w:r>
      <w:proofErr w:type="gramEnd"/>
      <w:r w:rsidRPr="006337DF">
        <w:rPr>
          <w:rFonts w:ascii="Titillium Web" w:eastAsia="Times New Roman" w:hAnsi="Titillium Web" w:cs="Times New Roman"/>
          <w:b/>
          <w:bCs/>
          <w:color w:val="002B63"/>
          <w:sz w:val="46"/>
          <w:szCs w:val="46"/>
          <w:lang w:eastAsia="it-IT"/>
        </w:rPr>
        <w:t>,Sa</w:t>
      </w:r>
      <w:proofErr w:type="spellEnd"/>
      <w:r w:rsidRPr="006337DF">
        <w:rPr>
          <w:rFonts w:ascii="Titillium Web" w:eastAsia="Times New Roman" w:hAnsi="Titillium Web" w:cs="Times New Roman"/>
          <w:b/>
          <w:bCs/>
          <w:color w:val="002B63"/>
          <w:sz w:val="46"/>
          <w:szCs w:val="46"/>
          <w:lang w:eastAsia="it-IT"/>
        </w:rPr>
        <w:t xml:space="preserve"> Sedda – Scuola Primaria Sa Sedda</w:t>
      </w:r>
    </w:p>
    <w:p w14:paraId="08DE322B" w14:textId="77777777" w:rsidR="006337DF" w:rsidRPr="006337DF" w:rsidRDefault="006337DF" w:rsidP="006337DF">
      <w:pPr>
        <w:spacing w:before="240" w:after="120" w:line="240" w:lineRule="auto"/>
        <w:jc w:val="center"/>
        <w:outlineLvl w:val="2"/>
        <w:rPr>
          <w:rFonts w:ascii="Titillium Web" w:eastAsia="Times New Roman" w:hAnsi="Titillium Web" w:cs="Times New Roman"/>
          <w:color w:val="002B63"/>
          <w:sz w:val="30"/>
          <w:szCs w:val="30"/>
          <w:lang w:eastAsia="it-IT"/>
        </w:rPr>
      </w:pPr>
      <w:r w:rsidRPr="006337DF">
        <w:rPr>
          <w:rFonts w:ascii="Titillium Web" w:eastAsia="Times New Roman" w:hAnsi="Titillium Web" w:cs="Times New Roman"/>
          <w:b/>
          <w:bCs/>
          <w:color w:val="000080"/>
          <w:sz w:val="30"/>
          <w:szCs w:val="30"/>
          <w:lang w:eastAsia="it-IT"/>
        </w:rPr>
        <w:t>Progetto d’Istituto di Continuità e Orientamento “Crescere Insieme”</w:t>
      </w:r>
    </w:p>
    <w:p w14:paraId="4F37614E" w14:textId="77777777" w:rsidR="006337DF" w:rsidRPr="006337DF" w:rsidRDefault="006337DF" w:rsidP="006337DF">
      <w:pPr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1A9CC455" w14:textId="77777777" w:rsidR="006337DF" w:rsidRPr="006337DF" w:rsidRDefault="006337DF" w:rsidP="006337DF">
      <w:pPr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b/>
          <w:bCs/>
          <w:color w:val="333399"/>
          <w:sz w:val="24"/>
          <w:szCs w:val="24"/>
          <w:lang w:eastAsia="it-IT"/>
        </w:rPr>
        <w:t xml:space="preserve">Attività degli alunni di 5 anni </w:t>
      </w:r>
      <w:proofErr w:type="gramStart"/>
      <w:r w:rsidRPr="006337DF">
        <w:rPr>
          <w:rFonts w:ascii="Titillium Web" w:eastAsia="Times New Roman" w:hAnsi="Titillium Web" w:cs="Times New Roman"/>
          <w:b/>
          <w:bCs/>
          <w:color w:val="333399"/>
          <w:sz w:val="24"/>
          <w:szCs w:val="24"/>
          <w:lang w:eastAsia="it-IT"/>
        </w:rPr>
        <w:t>della  Scuola</w:t>
      </w:r>
      <w:proofErr w:type="gramEnd"/>
      <w:r w:rsidRPr="006337DF">
        <w:rPr>
          <w:rFonts w:ascii="Titillium Web" w:eastAsia="Times New Roman" w:hAnsi="Titillium Web" w:cs="Times New Roman"/>
          <w:b/>
          <w:bCs/>
          <w:color w:val="333399"/>
          <w:sz w:val="24"/>
          <w:szCs w:val="24"/>
          <w:lang w:eastAsia="it-IT"/>
        </w:rPr>
        <w:t xml:space="preserve"> dell’Infanzia di Sa Sedda:</w:t>
      </w:r>
    </w:p>
    <w:p w14:paraId="0B249FF0" w14:textId="77777777" w:rsidR="006337DF" w:rsidRPr="006337DF" w:rsidRDefault="006337DF" w:rsidP="006337DF">
      <w:pPr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noProof/>
          <w:color w:val="002B63"/>
          <w:sz w:val="24"/>
          <w:szCs w:val="24"/>
          <w:lang w:eastAsia="it-IT"/>
        </w:rPr>
        <w:drawing>
          <wp:inline distT="0" distB="0" distL="0" distR="0" wp14:anchorId="2570F176" wp14:editId="78EC06B8">
            <wp:extent cx="3840480" cy="5760720"/>
            <wp:effectExtent l="0" t="0" r="7620" b="0"/>
            <wp:docPr id="3" name="Immagine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705D" w14:textId="77777777" w:rsidR="006337DF" w:rsidRPr="006337DF" w:rsidRDefault="006337DF" w:rsidP="006337DF">
      <w:pPr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1F9B5FC7" w14:textId="77777777" w:rsidR="006337DF" w:rsidRPr="006337DF" w:rsidRDefault="006337DF" w:rsidP="006337DF">
      <w:pPr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b/>
          <w:bCs/>
          <w:color w:val="333399"/>
          <w:sz w:val="24"/>
          <w:szCs w:val="24"/>
          <w:lang w:eastAsia="it-IT"/>
        </w:rPr>
        <w:t xml:space="preserve">Attività degli alunni di 5 anni </w:t>
      </w:r>
      <w:proofErr w:type="gramStart"/>
      <w:r w:rsidRPr="006337DF">
        <w:rPr>
          <w:rFonts w:ascii="Titillium Web" w:eastAsia="Times New Roman" w:hAnsi="Titillium Web" w:cs="Times New Roman"/>
          <w:b/>
          <w:bCs/>
          <w:color w:val="333399"/>
          <w:sz w:val="24"/>
          <w:szCs w:val="24"/>
          <w:lang w:eastAsia="it-IT"/>
        </w:rPr>
        <w:t>della  Scuola</w:t>
      </w:r>
      <w:proofErr w:type="gramEnd"/>
      <w:r w:rsidRPr="006337DF">
        <w:rPr>
          <w:rFonts w:ascii="Titillium Web" w:eastAsia="Times New Roman" w:hAnsi="Titillium Web" w:cs="Times New Roman"/>
          <w:b/>
          <w:bCs/>
          <w:color w:val="333399"/>
          <w:sz w:val="24"/>
          <w:szCs w:val="24"/>
          <w:lang w:eastAsia="it-IT"/>
        </w:rPr>
        <w:t xml:space="preserve"> dell’Infanzia di Sa Sedda sezione A:</w:t>
      </w:r>
    </w:p>
    <w:p w14:paraId="26B60D6B" w14:textId="77777777" w:rsidR="006337DF" w:rsidRPr="006337DF" w:rsidRDefault="006337DF" w:rsidP="006337DF">
      <w:pPr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noProof/>
          <w:color w:val="002B63"/>
          <w:sz w:val="24"/>
          <w:szCs w:val="24"/>
          <w:lang w:eastAsia="it-IT"/>
        </w:rPr>
        <w:lastRenderedPageBreak/>
        <w:drawing>
          <wp:inline distT="0" distB="0" distL="0" distR="0" wp14:anchorId="11CAAC4B" wp14:editId="27407F02">
            <wp:extent cx="2560320" cy="3848100"/>
            <wp:effectExtent l="0" t="0" r="0" b="0"/>
            <wp:docPr id="4" name="Immagine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D7739" w14:textId="77777777" w:rsidR="006337DF" w:rsidRPr="006337DF" w:rsidRDefault="006337DF" w:rsidP="006337DF">
      <w:pPr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noProof/>
          <w:color w:val="002B63"/>
          <w:sz w:val="24"/>
          <w:szCs w:val="24"/>
          <w:lang w:eastAsia="it-IT"/>
        </w:rPr>
        <w:drawing>
          <wp:inline distT="0" distB="0" distL="0" distR="0" wp14:anchorId="70552752" wp14:editId="0DD26C74">
            <wp:extent cx="2537460" cy="3802380"/>
            <wp:effectExtent l="0" t="0" r="0" b="7620"/>
            <wp:docPr id="5" name="Immagin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85C6" w14:textId="77777777" w:rsidR="006337DF" w:rsidRPr="006337DF" w:rsidRDefault="006337DF" w:rsidP="006337DF">
      <w:pPr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noProof/>
          <w:color w:val="002B63"/>
          <w:sz w:val="24"/>
          <w:szCs w:val="24"/>
          <w:lang w:eastAsia="it-IT"/>
        </w:rPr>
        <w:lastRenderedPageBreak/>
        <w:drawing>
          <wp:inline distT="0" distB="0" distL="0" distR="0" wp14:anchorId="5C9754C3" wp14:editId="349BA6A4">
            <wp:extent cx="2400300" cy="3604260"/>
            <wp:effectExtent l="0" t="0" r="0" b="0"/>
            <wp:docPr id="6" name="Immagine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BC06" w14:textId="77777777" w:rsidR="006337DF" w:rsidRPr="006337DF" w:rsidRDefault="006337DF" w:rsidP="006337DF">
      <w:pPr>
        <w:spacing w:before="120" w:after="120" w:line="336" w:lineRule="atLeast"/>
        <w:jc w:val="center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noProof/>
          <w:color w:val="002B63"/>
          <w:sz w:val="24"/>
          <w:szCs w:val="24"/>
          <w:lang w:eastAsia="it-IT"/>
        </w:rPr>
        <w:drawing>
          <wp:inline distT="0" distB="0" distL="0" distR="0" wp14:anchorId="5254A756" wp14:editId="14A46C35">
            <wp:extent cx="2461260" cy="3627120"/>
            <wp:effectExtent l="0" t="0" r="0" b="0"/>
            <wp:docPr id="7" name="Immagin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E369" w14:textId="77777777" w:rsidR="006337DF" w:rsidRPr="006337DF" w:rsidRDefault="006337DF" w:rsidP="006337DF">
      <w:pPr>
        <w:numPr>
          <w:ilvl w:val="0"/>
          <w:numId w:val="1"/>
        </w:numPr>
        <w:spacing w:before="240" w:after="120" w:line="360" w:lineRule="atLeast"/>
        <w:ind w:left="960"/>
        <w:outlineLvl w:val="2"/>
        <w:rPr>
          <w:rFonts w:ascii="Titillium Web" w:eastAsia="Times New Roman" w:hAnsi="Titillium Web" w:cs="Times New Roman"/>
          <w:color w:val="002B63"/>
          <w:sz w:val="26"/>
          <w:szCs w:val="26"/>
          <w:lang w:eastAsia="it-IT"/>
        </w:rPr>
      </w:pPr>
      <w:r w:rsidRPr="006337DF">
        <w:rPr>
          <w:rFonts w:ascii="Titillium Web" w:eastAsia="Times New Roman" w:hAnsi="Titillium Web" w:cs="Times New Roman"/>
          <w:color w:val="000080"/>
          <w:sz w:val="26"/>
          <w:szCs w:val="26"/>
          <w:lang w:eastAsia="it-IT"/>
        </w:rPr>
        <w:t>Giornate dell’accoglienza: “Continuare per crescere”, momenti di scambio fra i docenti e gli alunni delle classi ponte Infanzia-Primaria.</w:t>
      </w:r>
    </w:p>
    <w:p w14:paraId="65FCF395" w14:textId="77777777" w:rsidR="006337DF" w:rsidRPr="006337DF" w:rsidRDefault="006337DF" w:rsidP="006337DF">
      <w:pPr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34197D10" w14:textId="77777777" w:rsidR="006337DF" w:rsidRPr="006337DF" w:rsidRDefault="006337DF" w:rsidP="006337DF">
      <w:pPr>
        <w:spacing w:after="0" w:line="240" w:lineRule="auto"/>
        <w:rPr>
          <w:rFonts w:ascii="Titillium Web" w:eastAsia="Times New Roman" w:hAnsi="Titillium Web" w:cs="Times New Roman"/>
          <w:i/>
          <w:iCs/>
          <w:color w:val="222222"/>
          <w:sz w:val="27"/>
          <w:szCs w:val="27"/>
          <w:lang w:eastAsia="it-IT"/>
        </w:rPr>
      </w:pPr>
      <w:r w:rsidRPr="006337DF">
        <w:rPr>
          <w:rFonts w:ascii="Titillium Web" w:eastAsia="Times New Roman" w:hAnsi="Titillium Web" w:cs="Times New Roman"/>
          <w:i/>
          <w:iCs/>
          <w:noProof/>
          <w:color w:val="002B63"/>
          <w:sz w:val="27"/>
          <w:szCs w:val="27"/>
          <w:lang w:eastAsia="it-IT"/>
        </w:rPr>
        <w:lastRenderedPageBreak/>
        <w:drawing>
          <wp:inline distT="0" distB="0" distL="0" distR="0" wp14:anchorId="02D7D831" wp14:editId="2D8D865A">
            <wp:extent cx="3962400" cy="5943600"/>
            <wp:effectExtent l="0" t="0" r="0" b="0"/>
            <wp:docPr id="8" name="Immagine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91CC" w14:textId="77777777" w:rsidR="006337DF" w:rsidRPr="006337DF" w:rsidRDefault="006337DF" w:rsidP="006337DF">
      <w:pPr>
        <w:pBdr>
          <w:bottom w:val="single" w:sz="6" w:space="2" w:color="25385D"/>
        </w:pBdr>
        <w:spacing w:after="120" w:line="336" w:lineRule="atLeast"/>
        <w:jc w:val="center"/>
        <w:rPr>
          <w:rFonts w:ascii="Titillium Web" w:eastAsia="Times New Roman" w:hAnsi="Titillium Web" w:cs="Times New Roman"/>
          <w:i/>
          <w:iCs/>
          <w:color w:val="222222"/>
          <w:lang w:eastAsia="it-IT"/>
        </w:rPr>
      </w:pPr>
      <w:r w:rsidRPr="006337DF">
        <w:rPr>
          <w:rFonts w:ascii="Titillium Web" w:eastAsia="Times New Roman" w:hAnsi="Titillium Web" w:cs="Times New Roman"/>
          <w:b/>
          <w:bCs/>
          <w:i/>
          <w:iCs/>
          <w:color w:val="222222"/>
          <w:lang w:eastAsia="it-IT"/>
        </w:rPr>
        <w:t>        </w:t>
      </w:r>
      <w:r w:rsidRPr="006337DF">
        <w:rPr>
          <w:rFonts w:ascii="Titillium Web" w:eastAsia="Times New Roman" w:hAnsi="Titillium Web" w:cs="Times New Roman"/>
          <w:b/>
          <w:bCs/>
          <w:i/>
          <w:iCs/>
          <w:color w:val="993366"/>
          <w:lang w:eastAsia="it-IT"/>
        </w:rPr>
        <w:t> </w:t>
      </w:r>
      <w:proofErr w:type="gramStart"/>
      <w:r w:rsidRPr="006337DF">
        <w:rPr>
          <w:rFonts w:ascii="Titillium Web" w:eastAsia="Times New Roman" w:hAnsi="Titillium Web" w:cs="Times New Roman"/>
          <w:b/>
          <w:bCs/>
          <w:i/>
          <w:iCs/>
          <w:color w:val="993366"/>
          <w:lang w:eastAsia="it-IT"/>
        </w:rPr>
        <w:t>Infanzia  Sa</w:t>
      </w:r>
      <w:proofErr w:type="gramEnd"/>
      <w:r w:rsidRPr="006337DF">
        <w:rPr>
          <w:rFonts w:ascii="Titillium Web" w:eastAsia="Times New Roman" w:hAnsi="Titillium Web" w:cs="Times New Roman"/>
          <w:b/>
          <w:bCs/>
          <w:i/>
          <w:iCs/>
          <w:color w:val="993366"/>
          <w:lang w:eastAsia="it-IT"/>
        </w:rPr>
        <w:t xml:space="preserve"> Sedda &amp; Primaria  Sa Sedda</w:t>
      </w:r>
    </w:p>
    <w:p w14:paraId="2BE927C9" w14:textId="77777777" w:rsidR="006337DF" w:rsidRPr="006337DF" w:rsidRDefault="006337DF" w:rsidP="006337DF">
      <w:pPr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2AA81A58" w14:textId="77777777" w:rsidR="006337DF" w:rsidRPr="006337DF" w:rsidRDefault="006337DF" w:rsidP="006337DF">
      <w:pPr>
        <w:spacing w:after="0" w:line="240" w:lineRule="auto"/>
        <w:rPr>
          <w:rFonts w:ascii="Titillium Web" w:eastAsia="Times New Roman" w:hAnsi="Titillium Web" w:cs="Times New Roman"/>
          <w:i/>
          <w:iCs/>
          <w:color w:val="222222"/>
          <w:sz w:val="27"/>
          <w:szCs w:val="27"/>
          <w:lang w:eastAsia="it-IT"/>
        </w:rPr>
      </w:pPr>
      <w:r w:rsidRPr="006337DF">
        <w:rPr>
          <w:rFonts w:ascii="Titillium Web" w:eastAsia="Times New Roman" w:hAnsi="Titillium Web" w:cs="Times New Roman"/>
          <w:i/>
          <w:iCs/>
          <w:noProof/>
          <w:color w:val="002B63"/>
          <w:sz w:val="27"/>
          <w:szCs w:val="27"/>
          <w:lang w:eastAsia="it-IT"/>
        </w:rPr>
        <w:lastRenderedPageBreak/>
        <w:drawing>
          <wp:inline distT="0" distB="0" distL="0" distR="0" wp14:anchorId="2967E72B" wp14:editId="121C1725">
            <wp:extent cx="3909060" cy="5867400"/>
            <wp:effectExtent l="0" t="0" r="0" b="0"/>
            <wp:docPr id="9" name="Immagine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7105" w14:textId="77777777" w:rsidR="006337DF" w:rsidRPr="006337DF" w:rsidRDefault="006337DF" w:rsidP="006337DF">
      <w:pPr>
        <w:pBdr>
          <w:bottom w:val="single" w:sz="6" w:space="2" w:color="25385D"/>
        </w:pBdr>
        <w:spacing w:after="120" w:line="336" w:lineRule="atLeast"/>
        <w:jc w:val="center"/>
        <w:rPr>
          <w:rFonts w:ascii="Titillium Web" w:eastAsia="Times New Roman" w:hAnsi="Titillium Web" w:cs="Times New Roman"/>
          <w:i/>
          <w:iCs/>
          <w:color w:val="222222"/>
          <w:lang w:eastAsia="it-IT"/>
        </w:rPr>
      </w:pPr>
      <w:r w:rsidRPr="006337DF">
        <w:rPr>
          <w:rFonts w:ascii="Titillium Web" w:eastAsia="Times New Roman" w:hAnsi="Titillium Web" w:cs="Times New Roman"/>
          <w:b/>
          <w:bCs/>
          <w:i/>
          <w:iCs/>
          <w:color w:val="800000"/>
          <w:lang w:eastAsia="it-IT"/>
        </w:rPr>
        <w:t>Scuola dell’Infanzia Vivaldi &amp; Scuola Primaria Sa Sedda</w:t>
      </w:r>
    </w:p>
    <w:p w14:paraId="4E87987E" w14:textId="77777777" w:rsidR="006337DF" w:rsidRPr="006337DF" w:rsidRDefault="006337DF" w:rsidP="006337DF">
      <w:pPr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42F20525" w14:textId="77777777" w:rsidR="006337DF" w:rsidRPr="006337DF" w:rsidRDefault="006337DF" w:rsidP="006337DF">
      <w:pPr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  <w:t> </w:t>
      </w:r>
    </w:p>
    <w:p w14:paraId="59BC4172" w14:textId="77777777" w:rsidR="006337DF" w:rsidRPr="006337DF" w:rsidRDefault="006337DF" w:rsidP="006337DF">
      <w:pPr>
        <w:spacing w:after="0" w:line="240" w:lineRule="auto"/>
        <w:rPr>
          <w:rFonts w:ascii="Titillium Web" w:eastAsia="Times New Roman" w:hAnsi="Titillium Web" w:cs="Times New Roman"/>
          <w:i/>
          <w:iCs/>
          <w:color w:val="222222"/>
          <w:sz w:val="27"/>
          <w:szCs w:val="27"/>
          <w:lang w:eastAsia="it-IT"/>
        </w:rPr>
      </w:pPr>
      <w:r w:rsidRPr="006337DF">
        <w:rPr>
          <w:rFonts w:ascii="Titillium Web" w:eastAsia="Times New Roman" w:hAnsi="Titillium Web" w:cs="Times New Roman"/>
          <w:i/>
          <w:iCs/>
          <w:noProof/>
          <w:color w:val="222222"/>
          <w:sz w:val="27"/>
          <w:szCs w:val="27"/>
          <w:lang w:eastAsia="it-IT"/>
        </w:rPr>
        <w:lastRenderedPageBreak/>
        <w:drawing>
          <wp:inline distT="0" distB="0" distL="0" distR="0" wp14:anchorId="5AB09499" wp14:editId="4341873A">
            <wp:extent cx="4015740" cy="6027420"/>
            <wp:effectExtent l="0" t="0" r="3810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868F" w14:textId="77777777" w:rsidR="006337DF" w:rsidRPr="006337DF" w:rsidRDefault="006337DF" w:rsidP="006337DF">
      <w:pPr>
        <w:pBdr>
          <w:bottom w:val="single" w:sz="6" w:space="2" w:color="25385D"/>
        </w:pBdr>
        <w:spacing w:after="120" w:line="336" w:lineRule="atLeast"/>
        <w:jc w:val="center"/>
        <w:rPr>
          <w:rFonts w:ascii="Titillium Web" w:eastAsia="Times New Roman" w:hAnsi="Titillium Web" w:cs="Times New Roman"/>
          <w:i/>
          <w:iCs/>
          <w:color w:val="222222"/>
          <w:lang w:eastAsia="it-IT"/>
        </w:rPr>
      </w:pPr>
      <w:r w:rsidRPr="006337DF">
        <w:rPr>
          <w:rFonts w:ascii="Titillium Web" w:eastAsia="Times New Roman" w:hAnsi="Titillium Web" w:cs="Times New Roman"/>
          <w:b/>
          <w:bCs/>
          <w:i/>
          <w:iCs/>
          <w:color w:val="222222"/>
          <w:lang w:eastAsia="it-IT"/>
        </w:rPr>
        <w:t>       </w:t>
      </w:r>
      <w:r w:rsidRPr="006337DF">
        <w:rPr>
          <w:rFonts w:ascii="Titillium Web" w:eastAsia="Times New Roman" w:hAnsi="Titillium Web" w:cs="Times New Roman"/>
          <w:b/>
          <w:bCs/>
          <w:i/>
          <w:iCs/>
          <w:color w:val="000080"/>
          <w:lang w:eastAsia="it-IT"/>
        </w:rPr>
        <w:t> Infanzia Sant’Antonio &amp; Primaria Sa Sedda</w:t>
      </w:r>
    </w:p>
    <w:p w14:paraId="5561F51D" w14:textId="77777777" w:rsidR="006337DF" w:rsidRPr="006337DF" w:rsidRDefault="006337DF" w:rsidP="006337DF">
      <w:pPr>
        <w:numPr>
          <w:ilvl w:val="0"/>
          <w:numId w:val="2"/>
        </w:numPr>
        <w:spacing w:before="240" w:after="120" w:line="360" w:lineRule="atLeast"/>
        <w:ind w:left="960"/>
        <w:outlineLvl w:val="2"/>
        <w:rPr>
          <w:rFonts w:ascii="Titillium Web" w:eastAsia="Times New Roman" w:hAnsi="Titillium Web" w:cs="Times New Roman"/>
          <w:color w:val="002B63"/>
          <w:sz w:val="26"/>
          <w:szCs w:val="26"/>
          <w:lang w:eastAsia="it-IT"/>
        </w:rPr>
      </w:pPr>
      <w:r w:rsidRPr="006337DF">
        <w:rPr>
          <w:rFonts w:ascii="Titillium Web" w:eastAsia="Times New Roman" w:hAnsi="Titillium Web" w:cs="Times New Roman"/>
          <w:color w:val="000080"/>
          <w:sz w:val="26"/>
          <w:szCs w:val="26"/>
          <w:lang w:eastAsia="it-IT"/>
        </w:rPr>
        <w:t>A conclusione del percorso di continuità e raccordo fra ordini di scuola l’incontro tra i bambini della scuola dell’infanzia di Sa Sedda e Vivaldi con le docenti della scuola primaria di Sa Sedda: </w:t>
      </w:r>
    </w:p>
    <w:p w14:paraId="2A053938" w14:textId="77777777" w:rsidR="006337DF" w:rsidRPr="006337DF" w:rsidRDefault="006337DF" w:rsidP="006337DF">
      <w:pPr>
        <w:spacing w:before="120" w:after="120" w:line="336" w:lineRule="atLeast"/>
        <w:rPr>
          <w:rFonts w:ascii="Titillium Web" w:eastAsia="Times New Roman" w:hAnsi="Titillium Web" w:cs="Times New Roman"/>
          <w:color w:val="222222"/>
          <w:sz w:val="24"/>
          <w:szCs w:val="24"/>
          <w:lang w:eastAsia="it-IT"/>
        </w:rPr>
      </w:pPr>
      <w:r w:rsidRPr="006337DF">
        <w:rPr>
          <w:rFonts w:ascii="Titillium Web" w:eastAsia="Times New Roman" w:hAnsi="Titillium Web" w:cs="Times New Roman"/>
          <w:noProof/>
          <w:color w:val="002B63"/>
          <w:sz w:val="24"/>
          <w:szCs w:val="24"/>
          <w:lang w:eastAsia="it-IT"/>
        </w:rPr>
        <w:lastRenderedPageBreak/>
        <w:drawing>
          <wp:inline distT="0" distB="0" distL="0" distR="0" wp14:anchorId="43ED8726" wp14:editId="0A6696CC">
            <wp:extent cx="3573780" cy="5364480"/>
            <wp:effectExtent l="0" t="0" r="7620" b="7620"/>
            <wp:docPr id="11" name="Immagine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1EDDE" w14:textId="77777777" w:rsidR="00CD6101" w:rsidRDefault="00CD6101"/>
    <w:sectPr w:rsidR="00CD6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69F"/>
    <w:multiLevelType w:val="multilevel"/>
    <w:tmpl w:val="2D2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672C1"/>
    <w:multiLevelType w:val="multilevel"/>
    <w:tmpl w:val="29A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507392">
    <w:abstractNumId w:val="1"/>
  </w:num>
  <w:num w:numId="2" w16cid:durableId="47749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DF"/>
    <w:rsid w:val="005524A3"/>
    <w:rsid w:val="006337DF"/>
    <w:rsid w:val="00C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565D"/>
  <w15:chartTrackingRefBased/>
  <w15:docId w15:val="{027C1252-A443-4B21-9D98-79BB251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23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9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60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47.169.138/NUIC87900T/wp-content/uploads/2022/05/coa-mi-aspetto-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2.47.169.138/NUIC87900T/wp-content/uploads/2022/05/cosa-mi-aspetto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2.47.169.138/NUIC87900T/wp-content/uploads/2022/05/Scuola-Infanzia-Vivaldi-e-Scuola-Primaria-Sa-Sedd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2.47.169.138/NUIC87900T/wp-content/uploads/2022/06/incontro-scuola-infanzia-primaria-sa-sedd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.47.169.138/NUIC87900T/wp-content/uploads/2022/05/cosa-mi-aspetto-3.jpg" TargetMode="External"/><Relationship Id="rId5" Type="http://schemas.openxmlformats.org/officeDocument/2006/relationships/hyperlink" Target="http://2.47.169.138/NUIC87900T/wp-content/uploads/2022/05/Progetto-Crescere-insieme-_Infanzia-Sa-Sedda.jpg" TargetMode="External"/><Relationship Id="rId15" Type="http://schemas.openxmlformats.org/officeDocument/2006/relationships/hyperlink" Target="http://2.47.169.138/NUIC87900T/wp-content/uploads/2022/05/Scuola-Infanzia-Sa-Sedda_Primaria-Sa-Sedda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2.47.169.138/NUIC87900T/wp-content/uploads/2022/05/cosa-mi-aspetto-2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 SITO WEB</dc:creator>
  <cp:keywords/>
  <dc:description/>
  <cp:lastModifiedBy>COMMISSIONE SITO WEB</cp:lastModifiedBy>
  <cp:revision>1</cp:revision>
  <dcterms:created xsi:type="dcterms:W3CDTF">2024-04-17T06:58:00Z</dcterms:created>
  <dcterms:modified xsi:type="dcterms:W3CDTF">2024-04-17T06:59:00Z</dcterms:modified>
</cp:coreProperties>
</file>